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b w:val="1"/>
          <w:bCs w:val="1"/>
          <w:sz w:val="44"/>
          <w:szCs w:val="4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44"/>
          <w:szCs w:val="44"/>
          <w:rtl w:val="0"/>
        </w:rPr>
        <w:t xml:space="preserve">Пример брифа дизайнеру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Название задачи</w:t>
        <w:br w:type="textWrapping"/>
        <w:t xml:space="preserve"> Дизайн блока “Тарифы + FAQ + CTA” для страницы услуги “Внедрение ИИ”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Что делаем</w:t>
        <w:br w:type="textWrapping"/>
        <w:t xml:space="preserve"> Нужно спроектировать и отрисовать три блока на существующей странице (без редизайна шапки/футера):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“Тарифы” (3 пакета)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“FAQ” (6 вопросов)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“CTA-блок” с формой (имя, телефон, удобный мессенджер)</w:t>
        <w:br w:type="textWrapping"/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Цель</w:t>
        <w:br w:type="textWrapping"/>
      </w:r>
      <w:r w:rsidDel="00000000" w:rsidR="00000000" w:rsidRPr="00000000">
        <w:rPr>
          <w:rFonts w:ascii="Roboto" w:cs="Roboto" w:eastAsia="Roboto" w:hAnsi="Roboto"/>
          <w:rtl w:val="0"/>
        </w:rPr>
        <w:t xml:space="preserve"> Увеличить клики по CTA (“Оставить заявку”) и снизить количество вопросов “а что входит / сколько стоит”. Блоки должны быстро объяснять различия пакетов и подталкивать к заявке.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Аудитория и сценарий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br w:type="textWrapping"/>
        <w:t xml:space="preserve"> Основная аудитория: владельцы и руководители малого/среднего бизнеса, которые не технари.</w:t>
        <w:br w:type="textWrapping"/>
        <w:t xml:space="preserve"> Контекст: заходят “на бегу”, чаще с телефона, времени мало, читают по диагонали.</w:t>
        <w:br w:type="textWrapping"/>
        <w:t xml:space="preserve"> Сценарий: увидел услугу → пробежал глазами тарифы → понял разницу → выбрал → оставил заявку или написал в мессенджер.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Где будет использоваться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Страница услуги на сайте (лендинг). Блоки вставляются ниже основного описания, выше кейсов/отзывов (если есть).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Обязательный контент (что должно быть на экране)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Тарифы: 3 карточки (Базовый / Стандарт / Премиум)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Для каждой карточки: цена (если будет), срок, 4–6 пунктов “что входит”, кнопка CTA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Отдельно: “сравнение по 5 параметрам” (можно таблично или в виде списка под карточками)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FAQ: 6 вопросов, раскрытие по клику (аккордеон)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CTA-блок: заголовок, короткая выгода (1–2 строки), форма (3 поля), кнопка, текст согласия</w:t>
        <w:br w:type="textWrapping"/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Иерархия (что главное, что вторично)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Главное: различия тарифов и кнопка CTA.</w:t>
        <w:br w:type="textWrapping"/>
        <w:t xml:space="preserve"> Вторично: подробные объяснения (пусть прячутся в FAQ/раскрывашках).</w:t>
        <w:br w:type="textWrapping"/>
        <w:t xml:space="preserve"> Чтение должно быть “сверху вниз” и понятно с первого экрана на мобайле.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Тон и визуальный образ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Надёжно, технологично, без “кислоты” и без игрушечности.</w:t>
        <w:br w:type="textWrapping"/>
        <w:t xml:space="preserve"> Минимум визуального шума, максимум ясности.</w:t>
        <w:br w:type="textWrapping"/>
        <w:t xml:space="preserve"> Стиль ближе к “премиально-деловому”, но без пафоса.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Фирменный стиль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Есть бренд-гайд и дизайн-система (Figma). Использовать:</w:t>
        <w:br w:type="textWrapping"/>
        <w:t xml:space="preserve"> — цвета/типографику из гайдлайна</w:t>
        <w:br w:type="textWrapping"/>
        <w:t xml:space="preserve"> — сетку и отступы из текущих компонентов</w:t>
        <w:br w:type="textWrapping"/>
        <w:t xml:space="preserve"> Ссылка на фирстиль/дизайн-систему: [вставить ссылку]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Референсы “нравится” (и почему)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нравится плотность иерархии: сразу видно разницу пакетов и CTA.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нравится аккуратная типографика и спокойные акценты без перегруза.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нравится, как сделан FAQ: быстро сканируется, раскрывается без “простыни”.</w:t>
        <w:br w:type="textWrapping"/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Референсы “не нравится” (и почему)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слишком много градиентов/эффектов, выглядит “как стартап 2017”.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карточки однотипные, не видно разницы между пакетами.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[ссылка] — мелкий текст и слабая читаемость на мобайле.</w:t>
        <w:br w:type="textWrapping"/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Ограничения и запреты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— Без редизайна шапки/футера и без изменения общей сетки страницы</w:t>
        <w:br w:type="textWrapping"/>
        <w:t xml:space="preserve"> — Не использовать кислотные цвета, “3D-иконки”, мемные иллюстрации</w:t>
        <w:br w:type="textWrapping"/>
        <w:t xml:space="preserve"> — CTA не должен выглядеть агрессивно (“купи сейчас”), тон спокойный</w:t>
        <w:br w:type="textWrapping"/>
        <w:t xml:space="preserve"> — Карточки тарифов должны работать без “фокусов”: простая верстка, чтобы разработчик повторил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Адаптив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Нужны макеты минимум для:</w:t>
        <w:br w:type="textWrapping"/>
        <w:t xml:space="preserve"> — Mobile 375px (приоритет)</w:t>
        <w:br w:type="textWrapping"/>
        <w:t xml:space="preserve"> — Desktop 1440px</w:t>
        <w:br w:type="textWrapping"/>
        <w:t xml:space="preserve"> Если есть промежуточный брейкпоинт в системе — использовать его.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Состояния (обязательно)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— Hover/active для кнопок (desktop)</w:t>
        <w:br w:type="textWrapping"/>
        <w:t xml:space="preserve"> — FAQ: свернуто/развернуто</w:t>
        <w:br w:type="textWrapping"/>
        <w:t xml:space="preserve"> — Форма: ошибка валидации / успех отправки / состояние “loading”</w:t>
        <w:br w:type="textWrapping"/>
        <w:t xml:space="preserve"> — Длинные названия/пункты: как переносится текст, чтобы не ломало карточки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Критерии приёмки дизайна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Дизайн считаем “готово”, если: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На мобайле тарифы читаются без зума, ключевое различие видно за 5–10 секунд.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CTA заметен, но не “кричит”; размещён логично и повторяется в нужных местах.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Карточки тарифов различимы визуально и смыслово (не три одинаковых блока).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FAQ сканируется, раскрытие не ломает поток чтения.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Форма в CTA имеет все состояния (ошибка/успех/loading) и понятные тексты.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Всё соответствует фирменному стилю и текущим компонентам.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В Figma компоненты подписаны, стили/токены применены, есть комментарии по адаптиву.</w:t>
        <w:br w:type="textWrapping"/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Формат передачи результата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Figma-файл/страница в проекте:</w:t>
        <w:br w:type="textWrapping"/>
        <w:t xml:space="preserve"> — отдельная страница “Pricing+FAQ+CTA”</w:t>
        <w:br w:type="textWrapping"/>
        <w:t xml:space="preserve"> — компоненты тарифной карточки, FAQ-элемента, CTA-блока</w:t>
        <w:br w:type="textWrapping"/>
        <w:t xml:space="preserve"> — экспорт иконок/графики (если будет)</w:t>
        <w:br w:type="textWrapping"/>
        <w:t xml:space="preserve"> — короткие примечания для разработчика (где можно упростить)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Процесс правок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Итерации: 2 круга правок.</w:t>
        <w:br w:type="textWrapping"/>
        <w:t xml:space="preserve"> Фидбэк: одним пакетом комментариев в Figma (не в мессенджере).</w:t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 Сроки: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— первый черновик: [дата]</w:t>
        <w:br w:type="textWrapping"/>
        <w:t xml:space="preserve"> — правки #1: [дата]</w:t>
        <w:br w:type="textWrapping"/>
        <w:t xml:space="preserve"> — финал: [дата]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6"/>
          <w:szCs w:val="36"/>
          <w:rtl w:val="0"/>
        </w:rPr>
        <w:t xml:space="preserve">Контакты и согласование</w:t>
      </w:r>
      <w:r w:rsidDel="00000000" w:rsidR="00000000" w:rsidRPr="00000000">
        <w:rPr>
          <w:rFonts w:ascii="Roboto" w:cs="Roboto" w:eastAsia="Roboto" w:hAnsi="Roboto"/>
          <w:rtl w:val="0"/>
        </w:rPr>
        <w:br w:type="textWrapping"/>
        <w:t xml:space="preserve"> Принимающий: [ФИО/роль]</w:t>
        <w:br w:type="textWrapping"/>
        <w:t xml:space="preserve"> Кто даёт контент/ответы на вопросы: [ФИО/роль]</w:t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